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4FB462E1" w:rsidR="0077005F" w:rsidRPr="0077005F" w:rsidRDefault="0023734F" w:rsidP="00593C2F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212B1E">
        <w:rPr>
          <w:rFonts w:ascii="Calibri" w:hAnsi="Calibri" w:cs="Calibri"/>
          <w:b/>
          <w:bCs/>
          <w:sz w:val="24"/>
          <w:szCs w:val="24"/>
        </w:rPr>
        <w:t>”</w:t>
      </w:r>
      <w:r w:rsidR="00593C2F" w:rsidRPr="00593C2F">
        <w:rPr>
          <w:rFonts w:ascii="Calibri" w:hAnsi="Calibri" w:cs="Calibri"/>
          <w:b/>
          <w:bCs/>
          <w:sz w:val="24"/>
          <w:szCs w:val="24"/>
        </w:rPr>
        <w:t>Dostawa wskaźników do napromieniania składników krwi XR dla Regionalnego Centrum Krwiodawstwa</w:t>
      </w:r>
      <w:r w:rsidR="00593C2F">
        <w:rPr>
          <w:rFonts w:ascii="Calibri" w:hAnsi="Calibri" w:cs="Calibri"/>
          <w:b/>
          <w:bCs/>
          <w:sz w:val="24"/>
          <w:szCs w:val="24"/>
        </w:rPr>
        <w:t xml:space="preserve"> i Krwiolecznictwa w Szczecinie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39D4"/>
    <w:rsid w:val="001045A4"/>
    <w:rsid w:val="001667E5"/>
    <w:rsid w:val="00212B1E"/>
    <w:rsid w:val="0023734F"/>
    <w:rsid w:val="00277A81"/>
    <w:rsid w:val="00366187"/>
    <w:rsid w:val="00451F7D"/>
    <w:rsid w:val="00472797"/>
    <w:rsid w:val="004940DC"/>
    <w:rsid w:val="005662D2"/>
    <w:rsid w:val="00593C2F"/>
    <w:rsid w:val="0059534E"/>
    <w:rsid w:val="005B758A"/>
    <w:rsid w:val="00712697"/>
    <w:rsid w:val="0077005F"/>
    <w:rsid w:val="00772FD6"/>
    <w:rsid w:val="00801B13"/>
    <w:rsid w:val="008474A6"/>
    <w:rsid w:val="008D02D4"/>
    <w:rsid w:val="008F7F95"/>
    <w:rsid w:val="00917CE0"/>
    <w:rsid w:val="009E3B21"/>
    <w:rsid w:val="00A04E91"/>
    <w:rsid w:val="00A26215"/>
    <w:rsid w:val="00A67582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cp:lastPrinted>2022-12-19T09:43:00Z</cp:lastPrinted>
  <dcterms:created xsi:type="dcterms:W3CDTF">2024-01-04T07:49:00Z</dcterms:created>
  <dcterms:modified xsi:type="dcterms:W3CDTF">2024-01-04T07:49:00Z</dcterms:modified>
</cp:coreProperties>
</file>